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70.0" w:type="dxa"/>
        <w:jc w:val="left"/>
        <w:tblBorders>
          <w:top w:color="3e3d71" w:space="0" w:sz="8" w:val="single"/>
          <w:left w:color="3e3d71" w:space="0" w:sz="8" w:val="single"/>
          <w:bottom w:color="3e3d71" w:space="0" w:sz="8" w:val="single"/>
          <w:right w:color="3e3d71" w:space="0" w:sz="8" w:val="single"/>
          <w:insideH w:color="3e3d71" w:space="0" w:sz="8" w:val="single"/>
          <w:insideV w:color="3e3d71" w:space="0" w:sz="8" w:val="single"/>
        </w:tblBorders>
        <w:tblLayout w:type="fixed"/>
        <w:tblLook w:val="0600"/>
      </w:tblPr>
      <w:tblGrid>
        <w:gridCol w:w="2730"/>
        <w:gridCol w:w="1980"/>
        <w:gridCol w:w="3510"/>
        <w:gridCol w:w="3525"/>
        <w:gridCol w:w="2025"/>
        <w:tblGridChange w:id="0">
          <w:tblGrid>
            <w:gridCol w:w="2730"/>
            <w:gridCol w:w="1980"/>
            <w:gridCol w:w="3510"/>
            <w:gridCol w:w="3525"/>
            <w:gridCol w:w="20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  <w:color w:val="3e3d71"/>
                <w:sz w:val="30"/>
                <w:szCs w:val="3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3e3d71"/>
                <w:sz w:val="30"/>
                <w:szCs w:val="30"/>
                <w:rtl w:val="0"/>
              </w:rPr>
              <w:t xml:space="preserve">Eesti Noorsootöötajate Kogu töörühma tegevuskava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Töörühma nimi: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Töörühma juht/vastutajad: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Tegevuse periood: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Töörühma peamine fookusteema: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Fookusteema põhjendus (500-1000 tähemärki)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Raleway" w:cs="Raleway" w:eastAsia="Raleway" w:hAnsi="Raleway"/>
                <w:sz w:val="16"/>
                <w:szCs w:val="16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Peamised eesmärgid ja prioriteedid (1-3) ja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nende lühikirjeldus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br w:type="textWrapping"/>
            </w:r>
            <w:r w:rsidDel="00000000" w:rsidR="00000000" w:rsidRPr="00000000">
              <w:rPr>
                <w:rFonts w:ascii="Raleway" w:cs="Raleway" w:eastAsia="Raleway" w:hAnsi="Raleway"/>
                <w:sz w:val="16"/>
                <w:szCs w:val="16"/>
                <w:rtl w:val="0"/>
              </w:rPr>
              <w:t xml:space="preserve">(Mis on soovitud tulemus või muutus aasta lõpuks?)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Üldine tegevuskava ja nende seotus seatud eesmärkidega</w:t>
            </w:r>
          </w:p>
        </w:tc>
      </w:tr>
      <w:tr>
        <w:trPr>
          <w:cantSplit w:val="0"/>
          <w:tblHeader w:val="0"/>
        </w:trPr>
        <w:tc>
          <w:tcPr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Tegevus</w:t>
            </w:r>
          </w:p>
        </w:tc>
        <w:tc>
          <w:tcPr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Toimumise periood</w:t>
            </w:r>
          </w:p>
        </w:tc>
        <w:tc>
          <w:tcPr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Raleway" w:cs="Raleway" w:eastAsia="Raleway" w:hAnsi="Raleway"/>
                <w:sz w:val="16"/>
                <w:szCs w:val="16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Tegevuse ja kulude k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irjeldus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br w:type="textWrapping"/>
            </w:r>
            <w:r w:rsidDel="00000000" w:rsidR="00000000" w:rsidRPr="00000000">
              <w:rPr>
                <w:rFonts w:ascii="Raleway" w:cs="Raleway" w:eastAsia="Raleway" w:hAnsi="Raleway"/>
                <w:sz w:val="16"/>
                <w:szCs w:val="16"/>
                <w:rtl w:val="0"/>
              </w:rPr>
              <w:t xml:space="preserve">(üldiselt kirjeldada planeeritavate kulude tüübid, nt toitlustus, ruumi rent)</w:t>
            </w:r>
          </w:p>
        </w:tc>
        <w:tc>
          <w:tcPr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S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eos eesmärkide saavutamisega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br w:type="textWrapping"/>
            </w:r>
            <w:r w:rsidDel="00000000" w:rsidR="00000000" w:rsidRPr="00000000">
              <w:rPr>
                <w:rFonts w:ascii="Raleway" w:cs="Raleway" w:eastAsia="Raleway" w:hAnsi="Raleway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Raleway" w:cs="Raleway" w:eastAsia="Raleway" w:hAnsi="Raleway"/>
                <w:sz w:val="16"/>
                <w:szCs w:val="16"/>
                <w:rtl w:val="0"/>
              </w:rPr>
              <w:t xml:space="preserve">miks on tarvis neid kulutusi teha, et eesmärki saavutada)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Tegevuse eelarve kokku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Tegevuskavale tuleb lisada töörühma töökorra mustand.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Töökorra mustand (lisa)</w:t>
      </w:r>
    </w:p>
    <w:p w:rsidR="00000000" w:rsidDel="00000000" w:rsidP="00000000" w:rsidRDefault="00000000" w:rsidRPr="00000000" w14:paraId="0000005B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417.3228346456694" w:top="1417.3228346456694" w:left="1700.7874015748032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spacing w:after="28" w:line="261" w:lineRule="auto"/>
      <w:ind w:left="70" w:hanging="10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1960162" cy="54449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0162" cy="5444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80" w:lineRule="auto"/>
      <w:ind w:left="720" w:hanging="36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